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B8" w:rsidRPr="00BB0E60" w:rsidRDefault="00CE7CB8" w:rsidP="009757B6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B0E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BF16F58" wp14:editId="284969B2">
            <wp:simplePos x="0" y="0"/>
            <wp:positionH relativeFrom="column">
              <wp:posOffset>353060</wp:posOffset>
            </wp:positionH>
            <wp:positionV relativeFrom="paragraph">
              <wp:posOffset>-457200</wp:posOffset>
            </wp:positionV>
            <wp:extent cx="5625465" cy="2912110"/>
            <wp:effectExtent l="0" t="0" r="0" b="2540"/>
            <wp:wrapThrough wrapText="bothSides">
              <wp:wrapPolygon edited="0">
                <wp:start x="0" y="0"/>
                <wp:lineTo x="0" y="21478"/>
                <wp:lineTo x="21505" y="21478"/>
                <wp:lineTo x="21505" y="0"/>
                <wp:lineTo x="0" y="0"/>
              </wp:wrapPolygon>
            </wp:wrapThrough>
            <wp:docPr id="1" name="Рисунок 1" descr="http://dostupnayasreda.com/images/Dostupnaya_sreda/111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stupnayasreda.com/images/Dostupnaya_sreda/111-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9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tooltip="Реализация программы Доступная среда" w:history="1">
        <w:r w:rsidR="009757B6" w:rsidRPr="00BB0E60">
          <w:rPr>
            <w:rStyle w:val="a5"/>
            <w:rFonts w:ascii="Times New Roman" w:hAnsi="Times New Roman" w:cs="Times New Roman"/>
            <w:b/>
            <w:color w:val="0070C0"/>
            <w:sz w:val="24"/>
            <w:szCs w:val="24"/>
            <w:u w:val="none"/>
          </w:rPr>
          <w:t>ГОСУДАРСТВЕННАЯ ПРОГРАММА «ДОСТУПНАЯ СРЕДА»</w:t>
        </w:r>
      </w:hyperlink>
      <w:bookmarkStart w:id="0" w:name="_GoBack"/>
      <w:bookmarkEnd w:id="0"/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БЫЛА ЗАПУЩЕНА В 2011 ГОДУ И РАССЧИТАНА ДО 2020 ГОДА.</w:t>
      </w:r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 ПЯТЬ ЛЕТ РОССИЙСКИЕ ГОРОДА ДОЛЖНЫ СТАТЬ</w:t>
      </w:r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БОЛЕЕ ПРИСПОСОБЛЕННЫМИ ДЛЯ ЖИЗНИ ИНВАЛИДОВ.</w:t>
      </w:r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РЕЗУЛЬТАТОМ ДАННОЙ ПРОГРАММЫ ДОЛЖНО БЫТЬ</w:t>
      </w:r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НАЛИЧИЕ ДОСТУПНОСТИ ВСЕХ ОБЪЕКТОВ ИНФРАСТРУКТУРЫ –</w:t>
      </w:r>
    </w:p>
    <w:p w:rsidR="00CE7CB8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ТРАНСПОРТ, УЧЕБНЫЕ ЗАВЕДЕНИЯ, ГОСУДАРСТВЕННЫЕ УЧРЕЖДЕНИЯ,</w:t>
      </w:r>
    </w:p>
    <w:p w:rsidR="00F24C8C" w:rsidRPr="00BB0E60" w:rsidRDefault="009757B6" w:rsidP="009757B6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E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КУЛЬТУРНЫЕ ОБЪЕКТЫ ДЛЯ ВСЕХ КАТЕГОРИЙ ГРАЖДАН</w:t>
      </w:r>
      <w:r w:rsidRPr="00BB0E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5349B" w:rsidRPr="009757B6" w:rsidRDefault="00A5349B" w:rsidP="009757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7CB8" w:rsidRPr="009757B6" w:rsidRDefault="00CE7CB8" w:rsidP="009757B6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CE7CB8" w:rsidRPr="00BB0E60" w:rsidRDefault="00CE7CB8" w:rsidP="00BB0E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0E60">
        <w:rPr>
          <w:rFonts w:ascii="Times New Roman" w:hAnsi="Times New Roman" w:cs="Times New Roman"/>
          <w:b/>
          <w:color w:val="0070C0"/>
          <w:sz w:val="28"/>
          <w:szCs w:val="28"/>
        </w:rPr>
        <w:t>ДОСТУПНАЯ СРЕДА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ПОСТАНОВЛЕНИЕ ПРАВИТЕЛЬСТВА РК ОТ 30.12.2013 N 564</w:t>
      </w: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«ОБ УТВЕРЖДЕНИИ ПРОГРАММЫ РЕСПУБЛИКИ КОМИ "ДОСТУПНАЯ СРЕДА" НА 2013 - 2015 ГОДЫ»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http://www.apmk.rkomi.ru/content/10639/2015.02.25_программа%20досутпная%20среда.rtf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8" w:tgtFrame="_blank" w:history="1">
        <w:r w:rsidR="00BB0E60" w:rsidRPr="009757B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"ЖИТЬ ВМЕСТЕ" - САЙТ  ГОСУДАРСТВЕННОЙ ПРОГРАММЫ</w:t>
        </w:r>
      </w:hyperlink>
      <w:r w:rsidR="00BB0E60" w:rsidRPr="00975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"ДОСТУПНАЯ СРЕДА"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http://zhit-vmeste.ru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Информационные материалы о ходе реализации государственной программы по защите инвалидов "Доступная среда".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10" w:tgtFrame="_blank" w:history="1">
        <w:r w:rsidR="00BB0E60" w:rsidRPr="009757B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СОЦИАЛЬНАЯ КАРТА РОССИЙСКОЙ ФЕДЕРАЦИИ</w:t>
        </w:r>
      </w:hyperlink>
      <w:r w:rsidR="00BB0E60" w:rsidRPr="00975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 ОБЩЕРОССИЙСКИЙ ИНФОРМАЦИОННЫЙ ПОРТАЛ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http://sockart.ru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5D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–  «Что такое Доступная среда?»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http://sockart.ru/subcategories/1827/article/1038863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ПОРТАЛ   ДЛЯ ЛЮДЕЙ С ИНВАЛИДНОСТЬЮ  И </w:t>
      </w:r>
      <w:proofErr w:type="gramStart"/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ТЕХ</w:t>
      </w:r>
      <w:proofErr w:type="gramEnd"/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КТО ЖИВЕТ РЯДОМ С НИМИ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http://www.inva-life.ru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–  «Доступная среда»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http://www.inva-life.ru/publ/normativnye_akty/dostupnaja_sreda/147-1-0-110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sz w:val="24"/>
          <w:szCs w:val="24"/>
        </w:rPr>
        <w:t> </w:t>
      </w:r>
      <w:r w:rsidR="00BB0E60" w:rsidRPr="009757B6">
        <w:rPr>
          <w:rFonts w:ascii="Times New Roman" w:hAnsi="Times New Roman" w:cs="Times New Roman"/>
          <w:b/>
          <w:sz w:val="24"/>
          <w:szCs w:val="24"/>
          <w:u w:val="single"/>
        </w:rPr>
        <w:t>САЙТ  КОМИ РЕСПУБЛИКАНСКОЙ ОРГАНИЗАЦИИ ОБЩЕРОССИЙСКОЙ ОБЩЕСТВЕННОЙ ОРГАНИЗАЦИИ «ВСЕРОССИЙСКОЕ ОБЩЕСТВО ИНВАЛИДОВ» 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http://komivoi.ru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5D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>–  «Безбарьерная среда</w:t>
      </w:r>
      <w:r w:rsidR="009757B6">
        <w:rPr>
          <w:rFonts w:ascii="Times New Roman" w:hAnsi="Times New Roman" w:cs="Times New Roman"/>
          <w:sz w:val="24"/>
          <w:szCs w:val="24"/>
        </w:rPr>
        <w:t xml:space="preserve"> </w:t>
      </w:r>
      <w:r w:rsidRPr="009757B6">
        <w:rPr>
          <w:rFonts w:ascii="Times New Roman" w:hAnsi="Times New Roman" w:cs="Times New Roman"/>
          <w:sz w:val="24"/>
          <w:szCs w:val="24"/>
        </w:rPr>
        <w:t xml:space="preserve"> (Доступность)» 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http://komivoi.ru/index.php/informatsiya/bezbarernaya-sreda-dostupnost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 </w:t>
      </w: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САЙТ  ИНСТИТУТА «РЕАКОМП»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http://www.rehacomp.ru/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–  «Доступная среда для инвалидов по зрению» </w:t>
      </w:r>
      <w:hyperlink r:id="rId18" w:history="1">
        <w:r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http://www.rehacomp.ru/publications/voslib/voslib_250.html</w:t>
        </w:r>
      </w:hyperlink>
      <w:r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ПОРТАЛ МЕНЕДЖЕР ОБРАЗОВАНИЯ 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http://www.menobr.ru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–  Школа, доступная для всех 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A5349B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http://www.menobr.ru/materials/165/45859/</w:t>
        </w:r>
      </w:hyperlink>
    </w:p>
    <w:p w:rsidR="00A5349B" w:rsidRPr="009757B6" w:rsidRDefault="00A5349B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7CB8" w:rsidRPr="00BB0E60" w:rsidRDefault="00CE7CB8" w:rsidP="00BB0E6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B0E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СРЕДСТВА </w:t>
      </w:r>
      <w:r w:rsidR="00A5349B" w:rsidRPr="00BB0E6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B0E60">
        <w:rPr>
          <w:rFonts w:ascii="Times New Roman" w:hAnsi="Times New Roman" w:cs="Times New Roman"/>
          <w:b/>
          <w:color w:val="0070C0"/>
          <w:sz w:val="28"/>
          <w:szCs w:val="28"/>
        </w:rPr>
        <w:t>РЕАБИЛИТАЦИИ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hyperlink r:id="rId21" w:tgtFrame="_blank" w:history="1">
        <w:r w:rsidR="00BB0E60" w:rsidRPr="009757B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«СЕМИЦВЕТИК</w:t>
        </w:r>
      </w:hyperlink>
      <w:r w:rsidR="00BB0E60" w:rsidRPr="00975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»  –  ИНТЕРНЕТ МАГАЗИН СПЕЦИАЛЬНЫХ ТОВАРОВ 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22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http://www.7micvetik.ru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57B6"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gramEnd"/>
      <w:r w:rsidRPr="009757B6">
        <w:rPr>
          <w:rFonts w:ascii="Times New Roman" w:hAnsi="Times New Roman" w:cs="Times New Roman"/>
          <w:sz w:val="24"/>
          <w:szCs w:val="24"/>
        </w:rPr>
        <w:t xml:space="preserve"> представлены самые современные и качественные товары - устройства и приспособления, в том числе и специальные, способные помочь компенсировать любые физические ограничения.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sz w:val="24"/>
          <w:szCs w:val="24"/>
        </w:rPr>
        <w:br/>
      </w:r>
      <w:r w:rsidR="00BB0E60" w:rsidRPr="0097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«ДОСТУПНАЯ СРЕДА»  – ИНТЕРНЕТ МАГАЗИН 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http://dostupsreda.ru/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>Продукция предназначена для инвалидов по зрению</w:t>
      </w:r>
      <w:proofErr w:type="gramStart"/>
      <w:r w:rsidRPr="009757B6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9757B6">
        <w:rPr>
          <w:rFonts w:ascii="Times New Roman" w:hAnsi="Times New Roman" w:cs="Times New Roman"/>
          <w:sz w:val="24"/>
          <w:szCs w:val="24"/>
        </w:rPr>
        <w:t xml:space="preserve"> по слуху, с нарушением опорно-двигательных функций.  Предлагается </w:t>
      </w:r>
      <w:proofErr w:type="gramStart"/>
      <w:r w:rsidRPr="009757B6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9757B6">
        <w:rPr>
          <w:rFonts w:ascii="Times New Roman" w:hAnsi="Times New Roman" w:cs="Times New Roman"/>
          <w:sz w:val="24"/>
          <w:szCs w:val="24"/>
        </w:rPr>
        <w:t xml:space="preserve"> оснащением объектов инфраструктуры и транспорта элементами </w:t>
      </w:r>
      <w:proofErr w:type="spellStart"/>
      <w:r w:rsidRPr="009757B6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9757B6">
        <w:rPr>
          <w:rFonts w:ascii="Times New Roman" w:hAnsi="Times New Roman" w:cs="Times New Roman"/>
          <w:sz w:val="24"/>
          <w:szCs w:val="24"/>
        </w:rPr>
        <w:t xml:space="preserve"> среды.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«НЕВСКИЙ БЕРЕГ»  –  ТОРГОВАЯ КОМПАНИЯ ДЛЯ СЛЕПЫХ И СЛАБОВИДЯЩИХ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http://ucblind.com</w:t>
        </w:r>
      </w:hyperlink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Интернет магазин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5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«ЭЛИТА ГРУПП»  – АППАРАТНЫЕ И ПРОГРАММНЫЕ СРЕДСТВА </w:t>
      </w:r>
      <w:proofErr w:type="gramStart"/>
      <w:r w:rsidRPr="00975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proofErr w:type="gramEnd"/>
      <w:r w:rsidRPr="009757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НЕЗРЯЧИХ И СЛАБОВИДЯЩИХ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http://www.elitagroup.ru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</w:t>
      </w:r>
      <w:hyperlink r:id="rId26" w:tgtFrame="_blank" w:history="1">
        <w:r w:rsidRPr="009757B6">
          <w:rPr>
            <w:rStyle w:val="a5"/>
            <w:rFonts w:ascii="Times New Roman" w:hAnsi="Times New Roman" w:cs="Times New Roman"/>
            <w:b/>
            <w:color w:val="000000" w:themeColor="text1"/>
            <w:sz w:val="24"/>
            <w:szCs w:val="24"/>
          </w:rPr>
          <w:t>ТИФЛОШОП</w:t>
        </w:r>
      </w:hyperlink>
      <w:r w:rsidRPr="009757B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»  – </w:t>
      </w: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ИНТЕРНЕТ-МАГАЗИН ТИФЛОТОВАРОВ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http://www.typhloshop.ru</w:t>
        </w:r>
      </w:hyperlink>
      <w:r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BB0E60" w:rsidP="009757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7B6">
        <w:rPr>
          <w:rFonts w:ascii="Times New Roman" w:hAnsi="Times New Roman" w:cs="Times New Roman"/>
          <w:b/>
          <w:sz w:val="24"/>
          <w:szCs w:val="24"/>
          <w:u w:val="single"/>
        </w:rPr>
        <w:t>КОМПАНИЯ  «ВИКОМ»  – ТИФОМАРКЕТ,  УСЛУГИ,  РЕШЕНИЯ</w:t>
      </w:r>
    </w:p>
    <w:p w:rsidR="00CE7CB8" w:rsidRPr="009757B6" w:rsidRDefault="00387F5D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CE7CB8" w:rsidRPr="009757B6">
          <w:rPr>
            <w:rStyle w:val="a5"/>
            <w:rFonts w:ascii="Times New Roman" w:hAnsi="Times New Roman" w:cs="Times New Roman"/>
            <w:sz w:val="24"/>
            <w:szCs w:val="24"/>
          </w:rPr>
          <w:t>http://com-v.ru</w:t>
        </w:r>
      </w:hyperlink>
      <w:r w:rsidR="00CE7CB8" w:rsidRPr="00975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7B6">
        <w:rPr>
          <w:rFonts w:ascii="Times New Roman" w:hAnsi="Times New Roman" w:cs="Times New Roman"/>
          <w:sz w:val="24"/>
          <w:szCs w:val="24"/>
        </w:rPr>
        <w:t>Компания является ведущим официальным дистрибьютором лучших мировых производителей программных и аппаратных продуктов для слепых и слабовидящих людей.</w:t>
      </w:r>
      <w:r w:rsidRPr="009757B6">
        <w:rPr>
          <w:rFonts w:ascii="Times New Roman" w:hAnsi="Times New Roman" w:cs="Times New Roman"/>
          <w:sz w:val="24"/>
          <w:szCs w:val="24"/>
        </w:rPr>
        <w:br/>
      </w: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CE7CB8" w:rsidP="009757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CB8" w:rsidRPr="009757B6" w:rsidRDefault="00CE7CB8" w:rsidP="009757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7CB8" w:rsidRPr="009757B6" w:rsidSect="00A534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D7"/>
    <w:rsid w:val="001C20D7"/>
    <w:rsid w:val="00387F5D"/>
    <w:rsid w:val="004C5876"/>
    <w:rsid w:val="005B7C2D"/>
    <w:rsid w:val="009757B6"/>
    <w:rsid w:val="00A5349B"/>
    <w:rsid w:val="00BB0E60"/>
    <w:rsid w:val="00C55042"/>
    <w:rsid w:val="00C819DE"/>
    <w:rsid w:val="00C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7C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7C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B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7CB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E7C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/" TargetMode="External"/><Relationship Id="rId13" Type="http://schemas.openxmlformats.org/officeDocument/2006/relationships/hyperlink" Target="http://www.inva-life.ru" TargetMode="External"/><Relationship Id="rId18" Type="http://schemas.openxmlformats.org/officeDocument/2006/relationships/hyperlink" Target="http://www.rehacomp.ru/publications/voslib/voslib_250.html" TargetMode="External"/><Relationship Id="rId26" Type="http://schemas.openxmlformats.org/officeDocument/2006/relationships/hyperlink" Target="http://tiflo.ucoz.ru/dir/0-0-1-18-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7micvetik.ru/index.php?news=yes" TargetMode="External"/><Relationship Id="rId7" Type="http://schemas.openxmlformats.org/officeDocument/2006/relationships/hyperlink" Target="http://www.apmk.rkomi.ru/content/10639/2015.02.25_&#1087;&#1088;&#1086;&#1075;&#1088;&#1072;&#1084;&#1084;&#1072;%20&#1076;&#1086;&#1089;&#1091;&#1090;&#1087;&#1085;&#1072;&#1103;%20&#1089;&#1088;&#1077;&#1076;&#1072;.rtf" TargetMode="External"/><Relationship Id="rId12" Type="http://schemas.openxmlformats.org/officeDocument/2006/relationships/hyperlink" Target="http://sockart.ru/subcategories/1827/article/1038863" TargetMode="External"/><Relationship Id="rId17" Type="http://schemas.openxmlformats.org/officeDocument/2006/relationships/hyperlink" Target="http://www.rehacomp.ru/" TargetMode="External"/><Relationship Id="rId25" Type="http://schemas.openxmlformats.org/officeDocument/2006/relationships/hyperlink" Target="http://www.elitagroup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mivoi.ru/index.php/informatsiya/bezbarernaya-sreda-dostupnost" TargetMode="External"/><Relationship Id="rId20" Type="http://schemas.openxmlformats.org/officeDocument/2006/relationships/hyperlink" Target="http://www.menobr.ru/materials/165/4585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nayasreda.com/index.php/dostup-sreda" TargetMode="External"/><Relationship Id="rId11" Type="http://schemas.openxmlformats.org/officeDocument/2006/relationships/hyperlink" Target="http://sockart.ru" TargetMode="External"/><Relationship Id="rId24" Type="http://schemas.openxmlformats.org/officeDocument/2006/relationships/hyperlink" Target="http://ucblind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komivoi.ru" TargetMode="External"/><Relationship Id="rId23" Type="http://schemas.openxmlformats.org/officeDocument/2006/relationships/hyperlink" Target="http://dostupsreda.ru/" TargetMode="External"/><Relationship Id="rId28" Type="http://schemas.openxmlformats.org/officeDocument/2006/relationships/hyperlink" Target="http://com-v.ru" TargetMode="External"/><Relationship Id="rId10" Type="http://schemas.openxmlformats.org/officeDocument/2006/relationships/hyperlink" Target="http://sockart.ru/subcategories/1827/article/1038863/" TargetMode="External"/><Relationship Id="rId19" Type="http://schemas.openxmlformats.org/officeDocument/2006/relationships/hyperlink" Target="http://www.men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www.inva-life.ru/publ/normativnye_akty/dostupnaja_sreda/147-1-0-110" TargetMode="External"/><Relationship Id="rId22" Type="http://schemas.openxmlformats.org/officeDocument/2006/relationships/hyperlink" Target="http://www.7micvetik.ru" TargetMode="External"/><Relationship Id="rId27" Type="http://schemas.openxmlformats.org/officeDocument/2006/relationships/hyperlink" Target="http://www.typhloshop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2015-10-19T11:16:00Z</dcterms:created>
  <dcterms:modified xsi:type="dcterms:W3CDTF">2015-11-23T07:31:00Z</dcterms:modified>
</cp:coreProperties>
</file>